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C6" w:rsidRPr="003B063C" w:rsidRDefault="009C6E9A">
      <w:pPr>
        <w:spacing w:after="0"/>
        <w:rPr>
          <w:sz w:val="24"/>
          <w:szCs w:val="24"/>
        </w:rPr>
      </w:pPr>
      <w:r w:rsidRPr="003B063C">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sidRPr="003B063C">
        <w:rPr>
          <w:rFonts w:ascii="Comic Sans MS" w:eastAsia="Comic Sans MS" w:hAnsi="Comic Sans MS" w:cs="Comic Sans MS"/>
          <w:b/>
          <w:sz w:val="24"/>
          <w:szCs w:val="24"/>
        </w:rPr>
        <w:t xml:space="preserve"> Mrs. Cooks’ Smart Cookies</w:t>
      </w:r>
      <w:r w:rsidRPr="003B063C">
        <w:rPr>
          <w:rFonts w:ascii="Times New Roman" w:eastAsia="Times New Roman" w:hAnsi="Times New Roman" w:cs="Times New Roman"/>
          <w:sz w:val="24"/>
          <w:szCs w:val="24"/>
        </w:rPr>
        <w:t xml:space="preserve"> </w:t>
      </w:r>
    </w:p>
    <w:p w:rsidR="00DD4542" w:rsidRDefault="009D2AEA" w:rsidP="00A2377D">
      <w:pPr>
        <w:spacing w:after="0"/>
        <w:ind w:left="144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sidR="00CB1D74">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 xml:space="preserve">    Week of April 14-17</w:t>
      </w:r>
      <w:r w:rsidR="00E25255">
        <w:rPr>
          <w:rFonts w:ascii="Comic Sans MS" w:eastAsia="Comic Sans MS" w:hAnsi="Comic Sans MS" w:cs="Comic Sans MS"/>
          <w:b/>
          <w:sz w:val="24"/>
          <w:szCs w:val="24"/>
        </w:rPr>
        <w:t>, 2020</w:t>
      </w:r>
    </w:p>
    <w:p w:rsidR="002D78C6" w:rsidRPr="003B063C" w:rsidRDefault="009C6E9A" w:rsidP="00A2377D">
      <w:pPr>
        <w:spacing w:after="0"/>
        <w:ind w:left="1440"/>
        <w:rPr>
          <w:sz w:val="24"/>
          <w:szCs w:val="24"/>
        </w:rPr>
      </w:pPr>
      <w:r w:rsidRPr="003B063C">
        <w:rPr>
          <w:rFonts w:ascii="Comic Sans MS" w:eastAsia="Comic Sans MS" w:hAnsi="Comic Sans MS" w:cs="Comic Sans MS"/>
          <w:b/>
          <w:sz w:val="24"/>
          <w:szCs w:val="24"/>
        </w:rPr>
        <w:t xml:space="preserve">       Newsletter &amp;</w:t>
      </w:r>
      <w:r w:rsidR="00A2377D" w:rsidRPr="003B063C">
        <w:rPr>
          <w:rFonts w:ascii="Comic Sans MS" w:eastAsia="Comic Sans MS" w:hAnsi="Comic Sans MS" w:cs="Comic Sans MS"/>
          <w:b/>
          <w:sz w:val="24"/>
          <w:szCs w:val="24"/>
        </w:rPr>
        <w:t xml:space="preserve"> Important Dates</w:t>
      </w:r>
      <w:r w:rsidRPr="003B063C">
        <w:rPr>
          <w:rFonts w:ascii="Comic Sans MS" w:eastAsia="Comic Sans MS" w:hAnsi="Comic Sans MS" w:cs="Comic Sans MS"/>
          <w:b/>
          <w:sz w:val="24"/>
          <w:szCs w:val="24"/>
        </w:rPr>
        <w:t xml:space="preserve">                                        </w:t>
      </w:r>
      <w:r w:rsidR="0013216B" w:rsidRPr="003B063C">
        <w:rPr>
          <w:rFonts w:ascii="Comic Sans MS" w:eastAsia="Comic Sans MS" w:hAnsi="Comic Sans MS" w:cs="Comic Sans MS"/>
          <w:b/>
          <w:sz w:val="24"/>
          <w:szCs w:val="24"/>
        </w:rPr>
        <w:t xml:space="preserve">      </w:t>
      </w:r>
      <w:r w:rsidR="00A2377D" w:rsidRPr="003B063C">
        <w:rPr>
          <w:rFonts w:ascii="Comic Sans MS" w:eastAsia="Comic Sans MS" w:hAnsi="Comic Sans MS" w:cs="Comic Sans MS"/>
          <w:b/>
          <w:sz w:val="24"/>
          <w:szCs w:val="24"/>
        </w:rPr>
        <w:t xml:space="preserve">         </w:t>
      </w:r>
    </w:p>
    <w:tbl>
      <w:tblPr>
        <w:tblStyle w:val="TableGrid"/>
        <w:tblW w:w="10696" w:type="dxa"/>
        <w:tblInd w:w="-668" w:type="dxa"/>
        <w:tblCellMar>
          <w:top w:w="68" w:type="dxa"/>
          <w:left w:w="55" w:type="dxa"/>
          <w:right w:w="40" w:type="dxa"/>
        </w:tblCellMar>
        <w:tblLook w:val="04A0" w:firstRow="1" w:lastRow="0" w:firstColumn="1" w:lastColumn="0" w:noHBand="0" w:noVBand="1"/>
      </w:tblPr>
      <w:tblGrid>
        <w:gridCol w:w="1347"/>
        <w:gridCol w:w="9349"/>
      </w:tblGrid>
      <w:tr w:rsidR="002D78C6" w:rsidRPr="003B063C">
        <w:trPr>
          <w:trHeight w:val="1850"/>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b/>
                <w:sz w:val="24"/>
                <w:szCs w:val="24"/>
              </w:rPr>
              <w:t xml:space="preserve">Everyday: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9C6E9A">
            <w:pPr>
              <w:rPr>
                <w:sz w:val="24"/>
                <w:szCs w:val="24"/>
              </w:rPr>
            </w:pPr>
            <w:r w:rsidRPr="003B063C">
              <w:rPr>
                <w:rFonts w:ascii="Comic Sans MS" w:eastAsia="Comic Sans MS" w:hAnsi="Comic Sans MS" w:cs="Comic Sans MS"/>
                <w:b/>
                <w:sz w:val="24"/>
                <w:szCs w:val="24"/>
              </w:rPr>
              <w:t xml:space="preserve">Use your BEST handwriting! Make sure your name is on your homework! </w:t>
            </w:r>
          </w:p>
          <w:p w:rsidR="002D78C6" w:rsidRPr="003B063C" w:rsidRDefault="009C6E9A">
            <w:pPr>
              <w:rPr>
                <w:sz w:val="24"/>
                <w:szCs w:val="24"/>
              </w:rPr>
            </w:pPr>
            <w:r w:rsidRPr="003B063C">
              <w:rPr>
                <w:rFonts w:ascii="Comic Sans MS" w:eastAsia="Comic Sans MS" w:hAnsi="Comic Sans MS" w:cs="Comic Sans MS"/>
                <w:b/>
                <w:sz w:val="24"/>
                <w:szCs w:val="24"/>
              </w:rPr>
              <w:t>Remember, daily homework is practice that will help you remember what you have learned!  Read 20 minutes, record onto Reading Log.  Complete all homework and turn in homework book on Friday.  Check folder for additional Math or Language Arts worksheets. A homework menu is in you</w:t>
            </w:r>
            <w:r w:rsidR="00DD4542">
              <w:rPr>
                <w:rFonts w:ascii="Comic Sans MS" w:eastAsia="Comic Sans MS" w:hAnsi="Comic Sans MS" w:cs="Comic Sans MS"/>
                <w:b/>
                <w:sz w:val="24"/>
                <w:szCs w:val="24"/>
              </w:rPr>
              <w:t>r child’s binder.</w:t>
            </w:r>
            <w:r w:rsidR="00D306A3">
              <w:rPr>
                <w:rFonts w:ascii="Comic Sans MS" w:eastAsia="Comic Sans MS" w:hAnsi="Comic Sans MS" w:cs="Comic Sans MS"/>
                <w:b/>
                <w:sz w:val="24"/>
                <w:szCs w:val="24"/>
              </w:rPr>
              <w:t xml:space="preserve"> </w:t>
            </w:r>
          </w:p>
        </w:tc>
      </w:tr>
      <w:tr w:rsidR="002D78C6" w:rsidRPr="003B063C">
        <w:trPr>
          <w:trHeight w:val="317"/>
        </w:trPr>
        <w:tc>
          <w:tcPr>
            <w:tcW w:w="1347" w:type="dxa"/>
            <w:tcBorders>
              <w:top w:val="single" w:sz="4" w:space="0" w:color="000000"/>
              <w:left w:val="single" w:sz="4" w:space="0" w:color="000000"/>
              <w:bottom w:val="single" w:sz="4" w:space="0" w:color="000000"/>
              <w:right w:val="single" w:sz="4" w:space="0" w:color="000000"/>
            </w:tcBorders>
          </w:tcPr>
          <w:p w:rsidR="002D78C6" w:rsidRPr="003B063C" w:rsidRDefault="009C6E9A">
            <w:pPr>
              <w:ind w:left="2"/>
              <w:rPr>
                <w:sz w:val="24"/>
                <w:szCs w:val="24"/>
              </w:rPr>
            </w:pPr>
            <w:r w:rsidRPr="003B063C">
              <w:rPr>
                <w:rFonts w:ascii="Comic Sans MS" w:eastAsia="Comic Sans MS" w:hAnsi="Comic Sans MS" w:cs="Comic Sans MS"/>
                <w:sz w:val="24"/>
                <w:szCs w:val="24"/>
              </w:rPr>
              <w:t xml:space="preserve"> </w:t>
            </w:r>
          </w:p>
        </w:tc>
        <w:tc>
          <w:tcPr>
            <w:tcW w:w="9350" w:type="dxa"/>
            <w:tcBorders>
              <w:top w:val="single" w:sz="4" w:space="0" w:color="000000"/>
              <w:left w:val="single" w:sz="4" w:space="0" w:color="000000"/>
              <w:bottom w:val="single" w:sz="4" w:space="0" w:color="000000"/>
              <w:right w:val="single" w:sz="4" w:space="0" w:color="000000"/>
            </w:tcBorders>
          </w:tcPr>
          <w:p w:rsidR="002D78C6" w:rsidRPr="003B063C" w:rsidRDefault="002D78C6" w:rsidP="0013216B">
            <w:pPr>
              <w:rPr>
                <w:sz w:val="24"/>
                <w:szCs w:val="24"/>
              </w:rPr>
            </w:pPr>
          </w:p>
        </w:tc>
      </w:tr>
    </w:tbl>
    <w:p w:rsidR="002D78C6" w:rsidRPr="003B063C" w:rsidRDefault="002D78C6">
      <w:pPr>
        <w:spacing w:after="0"/>
        <w:rPr>
          <w:sz w:val="24"/>
          <w:szCs w:val="24"/>
        </w:rPr>
      </w:pPr>
    </w:p>
    <w:tbl>
      <w:tblPr>
        <w:tblStyle w:val="TableGrid"/>
        <w:tblW w:w="10620" w:type="dxa"/>
        <w:tblInd w:w="-635" w:type="dxa"/>
        <w:tblCellMar>
          <w:top w:w="4" w:type="dxa"/>
        </w:tblCellMar>
        <w:tblLook w:val="04A0" w:firstRow="1" w:lastRow="0" w:firstColumn="1" w:lastColumn="0" w:noHBand="0" w:noVBand="1"/>
      </w:tblPr>
      <w:tblGrid>
        <w:gridCol w:w="1535"/>
        <w:gridCol w:w="2482"/>
        <w:gridCol w:w="2270"/>
        <w:gridCol w:w="4333"/>
      </w:tblGrid>
      <w:tr w:rsidR="00E25255" w:rsidRPr="003B063C" w:rsidTr="00D95965">
        <w:trPr>
          <w:trHeight w:val="473"/>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to</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they’re</w:t>
            </w:r>
          </w:p>
        </w:tc>
        <w:tc>
          <w:tcPr>
            <w:tcW w:w="2328" w:type="dxa"/>
            <w:vMerge w:val="restart"/>
            <w:tcBorders>
              <w:top w:val="single" w:sz="4" w:space="0" w:color="000000"/>
              <w:left w:val="single" w:sz="4" w:space="0" w:color="000000"/>
              <w:bottom w:val="single" w:sz="4" w:space="0" w:color="000000"/>
              <w:right w:val="single" w:sz="4" w:space="0" w:color="000000"/>
            </w:tcBorders>
          </w:tcPr>
          <w:p w:rsidR="00A2377D" w:rsidRPr="003B063C" w:rsidRDefault="00E25255">
            <w:pPr>
              <w:spacing w:line="239" w:lineRule="auto"/>
              <w:ind w:left="14"/>
              <w:rPr>
                <w:sz w:val="24"/>
                <w:szCs w:val="24"/>
              </w:rPr>
            </w:pPr>
            <w:r>
              <w:rPr>
                <w:rFonts w:ascii="Comic Sans MS" w:eastAsia="Comic Sans MS" w:hAnsi="Comic Sans MS" w:cs="Comic Sans MS"/>
                <w:b/>
                <w:sz w:val="24"/>
                <w:szCs w:val="24"/>
              </w:rPr>
              <w:t>English/Language Arts-homophones</w:t>
            </w:r>
            <w:r w:rsidR="00DD4542">
              <w:rPr>
                <w:rFonts w:ascii="Comic Sans MS" w:eastAsia="Comic Sans MS" w:hAnsi="Comic Sans MS" w:cs="Comic Sans MS"/>
                <w:b/>
                <w:sz w:val="24"/>
                <w:szCs w:val="24"/>
              </w:rPr>
              <w:t xml:space="preserve"> </w:t>
            </w:r>
          </w:p>
          <w:p w:rsidR="00E25255" w:rsidRDefault="009D2AEA" w:rsidP="00E25255">
            <w:pPr>
              <w:rPr>
                <w:rFonts w:ascii="Comic Sans MS" w:eastAsia="Comic Sans MS" w:hAnsi="Comic Sans MS" w:cs="Comic Sans MS"/>
                <w:b/>
                <w:sz w:val="24"/>
                <w:szCs w:val="24"/>
              </w:rPr>
            </w:pPr>
            <w:r>
              <w:rPr>
                <w:rFonts w:ascii="Comic Sans MS" w:eastAsia="Comic Sans MS" w:hAnsi="Comic Sans MS" w:cs="Comic Sans MS"/>
                <w:b/>
                <w:sz w:val="24"/>
                <w:szCs w:val="24"/>
              </w:rPr>
              <w:t>Math-Data:  Using Data from Real Graphs</w:t>
            </w:r>
          </w:p>
          <w:p w:rsidR="009D2AEA" w:rsidRDefault="009D2AEA" w:rsidP="00E25255">
            <w:pPr>
              <w:rPr>
                <w:rFonts w:ascii="Comic Sans MS" w:eastAsia="Comic Sans MS" w:hAnsi="Comic Sans MS" w:cs="Comic Sans MS"/>
                <w:sz w:val="24"/>
                <w:szCs w:val="24"/>
              </w:rPr>
            </w:pPr>
            <w:r>
              <w:rPr>
                <w:rFonts w:ascii="Comic Sans MS" w:eastAsia="Comic Sans MS" w:hAnsi="Comic Sans MS" w:cs="Comic Sans MS"/>
                <w:sz w:val="24"/>
                <w:szCs w:val="24"/>
              </w:rPr>
              <w:t>Social Studies-</w:t>
            </w:r>
          </w:p>
          <w:p w:rsidR="009D2AEA" w:rsidRDefault="009D2AEA" w:rsidP="00E25255">
            <w:pPr>
              <w:rPr>
                <w:rFonts w:ascii="Comic Sans MS" w:eastAsia="Comic Sans MS" w:hAnsi="Comic Sans MS" w:cs="Comic Sans MS"/>
                <w:sz w:val="24"/>
                <w:szCs w:val="24"/>
              </w:rPr>
            </w:pPr>
            <w:r>
              <w:rPr>
                <w:rFonts w:ascii="Comic Sans MS" w:eastAsia="Comic Sans MS" w:hAnsi="Comic Sans MS" w:cs="Comic Sans MS"/>
                <w:sz w:val="24"/>
                <w:szCs w:val="24"/>
              </w:rPr>
              <w:t>Week #17</w:t>
            </w:r>
          </w:p>
          <w:p w:rsidR="00A2377D" w:rsidRPr="00E25255" w:rsidRDefault="009D2AEA" w:rsidP="00E25255">
            <w:pPr>
              <w:rPr>
                <w:sz w:val="24"/>
                <w:szCs w:val="24"/>
              </w:rPr>
            </w:pPr>
            <w:r>
              <w:rPr>
                <w:rFonts w:ascii="Comic Sans MS" w:eastAsia="Comic Sans MS" w:hAnsi="Comic Sans MS" w:cs="Comic Sans MS"/>
                <w:sz w:val="24"/>
                <w:szCs w:val="24"/>
              </w:rPr>
              <w:t>Producers and Consumers</w:t>
            </w:r>
          </w:p>
          <w:p w:rsidR="003B063C" w:rsidRPr="003B063C" w:rsidRDefault="009D2AEA" w:rsidP="003B063C">
            <w:pPr>
              <w:ind w:left="14"/>
              <w:rPr>
                <w:sz w:val="24"/>
                <w:szCs w:val="24"/>
              </w:rPr>
            </w:pPr>
            <w:r>
              <w:rPr>
                <w:rFonts w:ascii="Comic Sans MS" w:eastAsia="Comic Sans MS" w:hAnsi="Comic Sans MS" w:cs="Comic Sans MS"/>
                <w:sz w:val="24"/>
                <w:szCs w:val="24"/>
              </w:rPr>
              <w:t>Science-Review Unit 4 Light and Sound</w:t>
            </w:r>
            <w:bookmarkStart w:id="0" w:name="_GoBack"/>
            <w:bookmarkEnd w:id="0"/>
            <w:r w:rsidR="00B46F78">
              <w:rPr>
                <w:rFonts w:ascii="Comic Sans MS" w:eastAsia="Comic Sans MS" w:hAnsi="Comic Sans MS" w:cs="Comic Sans MS"/>
                <w:sz w:val="24"/>
                <w:szCs w:val="24"/>
              </w:rPr>
              <w:t>/Do Science Assessments</w:t>
            </w:r>
          </w:p>
          <w:p w:rsidR="00A2377D" w:rsidRDefault="00A2377D">
            <w:pPr>
              <w:spacing w:line="239" w:lineRule="auto"/>
              <w:ind w:left="14"/>
              <w:rPr>
                <w:rFonts w:ascii="Comic Sans MS" w:eastAsia="Comic Sans MS" w:hAnsi="Comic Sans MS" w:cs="Comic Sans MS"/>
                <w:sz w:val="24"/>
                <w:szCs w:val="24"/>
              </w:rPr>
            </w:pPr>
          </w:p>
          <w:p w:rsidR="00A2377D" w:rsidRPr="009D2AEA" w:rsidRDefault="00A2377D" w:rsidP="009D2AEA">
            <w:pPr>
              <w:spacing w:line="239" w:lineRule="auto"/>
              <w:rPr>
                <w:rFonts w:ascii="Comic Sans MS" w:eastAsia="Comic Sans MS" w:hAnsi="Comic Sans MS" w:cs="Comic Sans MS"/>
                <w:sz w:val="24"/>
                <w:szCs w:val="24"/>
              </w:rPr>
            </w:pPr>
          </w:p>
        </w:tc>
        <w:tc>
          <w:tcPr>
            <w:tcW w:w="4366" w:type="dxa"/>
            <w:vMerge w:val="restart"/>
            <w:tcBorders>
              <w:top w:val="nil"/>
              <w:left w:val="single" w:sz="4" w:space="0" w:color="000000"/>
              <w:bottom w:val="nil"/>
              <w:right w:val="single" w:sz="4" w:space="0" w:color="000000"/>
            </w:tcBorders>
          </w:tcPr>
          <w:p w:rsidR="00A2377D" w:rsidRPr="003B063C" w:rsidRDefault="00E25255">
            <w:pPr>
              <w:rPr>
                <w:sz w:val="24"/>
                <w:szCs w:val="24"/>
              </w:rPr>
            </w:pPr>
            <w:r>
              <w:rPr>
                <w:noProof/>
                <w:sz w:val="24"/>
                <w:szCs w:val="24"/>
              </w:rPr>
              <w:drawing>
                <wp:inline distT="0" distB="0" distL="0" distR="0">
                  <wp:extent cx="2638425" cy="129447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paint[1].jpg"/>
                          <pic:cNvPicPr/>
                        </pic:nvPicPr>
                        <pic:blipFill>
                          <a:blip r:embed="rId4">
                            <a:extLst>
                              <a:ext uri="{28A0092B-C50C-407E-A947-70E740481C1C}">
                                <a14:useLocalDpi xmlns:a14="http://schemas.microsoft.com/office/drawing/2010/main" val="0"/>
                              </a:ext>
                            </a:extLst>
                          </a:blip>
                          <a:stretch>
                            <a:fillRect/>
                          </a:stretch>
                        </pic:blipFill>
                        <pic:spPr>
                          <a:xfrm>
                            <a:off x="0" y="0"/>
                            <a:ext cx="2661127" cy="1305615"/>
                          </a:xfrm>
                          <a:prstGeom prst="rect">
                            <a:avLst/>
                          </a:prstGeom>
                        </pic:spPr>
                      </pic:pic>
                    </a:graphicData>
                  </a:graphic>
                </wp:inline>
              </w:drawing>
            </w:r>
          </w:p>
          <w:p w:rsidR="00D95965" w:rsidRDefault="009D2AEA">
            <w:pPr>
              <w:rPr>
                <w:sz w:val="24"/>
                <w:szCs w:val="24"/>
              </w:rPr>
            </w:pPr>
            <w:r>
              <w:rPr>
                <w:sz w:val="24"/>
                <w:szCs w:val="24"/>
              </w:rPr>
              <w:t xml:space="preserve">I HOPE YOU HAD A RESTFUL </w:t>
            </w:r>
            <w:r w:rsidR="00E25255">
              <w:rPr>
                <w:sz w:val="24"/>
                <w:szCs w:val="24"/>
              </w:rPr>
              <w:t>SPRIN</w:t>
            </w:r>
            <w:r>
              <w:rPr>
                <w:sz w:val="24"/>
                <w:szCs w:val="24"/>
              </w:rPr>
              <w:t xml:space="preserve">G BREAK </w:t>
            </w:r>
          </w:p>
          <w:p w:rsidR="002F724A" w:rsidRPr="003B063C" w:rsidRDefault="002F724A">
            <w:pPr>
              <w:rPr>
                <w:sz w:val="24"/>
                <w:szCs w:val="24"/>
              </w:rPr>
            </w:pPr>
          </w:p>
          <w:p w:rsidR="003B063C" w:rsidRDefault="00D95965" w:rsidP="003B063C">
            <w:pPr>
              <w:rPr>
                <w:sz w:val="24"/>
                <w:szCs w:val="24"/>
              </w:rPr>
            </w:pPr>
            <w:r w:rsidRPr="003B063C">
              <w:rPr>
                <w:noProof/>
                <w:sz w:val="24"/>
                <w:szCs w:val="24"/>
              </w:rPr>
              <w:drawing>
                <wp:inline distT="0" distB="0" distL="0" distR="0">
                  <wp:extent cx="619125" cy="4300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iendly_desktop_computer_cartoon_characte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6445" cy="449020"/>
                          </a:xfrm>
                          <a:prstGeom prst="rect">
                            <a:avLst/>
                          </a:prstGeom>
                        </pic:spPr>
                      </pic:pic>
                    </a:graphicData>
                  </a:graphic>
                </wp:inline>
              </w:drawing>
            </w:r>
            <w:r w:rsidRPr="003B063C">
              <w:rPr>
                <w:sz w:val="24"/>
                <w:szCs w:val="24"/>
              </w:rPr>
              <w:t>Please have</w:t>
            </w:r>
            <w:r w:rsidR="003B063C">
              <w:rPr>
                <w:sz w:val="24"/>
                <w:szCs w:val="24"/>
              </w:rPr>
              <w:t xml:space="preserve"> your child practice 20min</w:t>
            </w:r>
            <w:r w:rsidR="009C6E9A" w:rsidRPr="003B063C">
              <w:rPr>
                <w:sz w:val="24"/>
                <w:szCs w:val="24"/>
              </w:rPr>
              <w:t xml:space="preserve"> of reading/math each evening &amp;</w:t>
            </w:r>
            <w:r w:rsidRPr="003B063C">
              <w:rPr>
                <w:sz w:val="24"/>
                <w:szCs w:val="24"/>
              </w:rPr>
              <w:t xml:space="preserve"> send in headphones if he or she doesn’t have them</w:t>
            </w:r>
          </w:p>
          <w:p w:rsidR="00D95965" w:rsidRPr="003B063C" w:rsidRDefault="00D95965" w:rsidP="003B063C">
            <w:pPr>
              <w:rPr>
                <w:sz w:val="24"/>
                <w:szCs w:val="24"/>
              </w:rPr>
            </w:pPr>
            <w:r w:rsidRPr="003B063C">
              <w:rPr>
                <w:sz w:val="24"/>
                <w:szCs w:val="24"/>
              </w:rPr>
              <w:t xml:space="preserve"> </w:t>
            </w:r>
            <w:r w:rsidRPr="003B063C">
              <w:rPr>
                <w:noProof/>
                <w:sz w:val="24"/>
                <w:szCs w:val="24"/>
              </w:rPr>
              <w:drawing>
                <wp:inline distT="0" distB="0" distL="0" distR="0">
                  <wp:extent cx="495300" cy="4654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stomer-servic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8694" cy="496844"/>
                          </a:xfrm>
                          <a:prstGeom prst="rect">
                            <a:avLst/>
                          </a:prstGeom>
                        </pic:spPr>
                      </pic:pic>
                    </a:graphicData>
                  </a:graphic>
                </wp:inline>
              </w:drawing>
            </w:r>
          </w:p>
        </w:tc>
      </w:tr>
      <w:tr w:rsidR="00E25255" w:rsidRPr="003B063C" w:rsidTr="00D95965">
        <w:trPr>
          <w:trHeight w:val="475"/>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too</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where</w:t>
            </w:r>
          </w:p>
        </w:tc>
        <w:tc>
          <w:tcPr>
            <w:tcW w:w="0" w:type="auto"/>
            <w:vMerge/>
            <w:tcBorders>
              <w:top w:val="nil"/>
              <w:left w:val="single" w:sz="4" w:space="0" w:color="000000"/>
              <w:bottom w:val="nil"/>
              <w:right w:val="single" w:sz="4" w:space="0" w:color="000000"/>
            </w:tcBorders>
            <w:vAlign w:val="center"/>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346"/>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two</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wear</w:t>
            </w: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343"/>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there</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dee</w:t>
            </w:r>
            <w:r w:rsidR="00E25255">
              <w:rPr>
                <w:sz w:val="24"/>
                <w:szCs w:val="24"/>
              </w:rPr>
              <w:t>r</w:t>
            </w: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346"/>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their</w:t>
            </w:r>
          </w:p>
        </w:tc>
        <w:tc>
          <w:tcPr>
            <w:tcW w:w="2335" w:type="dxa"/>
            <w:tcBorders>
              <w:top w:val="single" w:sz="4" w:space="0" w:color="000000"/>
              <w:left w:val="single" w:sz="4" w:space="0" w:color="000000"/>
              <w:bottom w:val="single" w:sz="4" w:space="0" w:color="000000"/>
              <w:right w:val="single" w:sz="4" w:space="0" w:color="000000"/>
            </w:tcBorders>
          </w:tcPr>
          <w:p w:rsidR="00A2377D" w:rsidRPr="003B063C" w:rsidRDefault="009D2AEA" w:rsidP="0013216B">
            <w:pPr>
              <w:rPr>
                <w:sz w:val="24"/>
                <w:szCs w:val="24"/>
              </w:rPr>
            </w:pPr>
            <w:r>
              <w:rPr>
                <w:sz w:val="24"/>
                <w:szCs w:val="24"/>
              </w:rPr>
              <w:t>d</w:t>
            </w:r>
            <w:r w:rsidR="00E25255">
              <w:rPr>
                <w:sz w:val="24"/>
                <w:szCs w:val="24"/>
              </w:rPr>
              <w:t>ear</w:t>
            </w: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r w:rsidR="00E25255" w:rsidRPr="003B063C" w:rsidTr="00D95965">
        <w:trPr>
          <w:trHeight w:val="821"/>
        </w:trPr>
        <w:tc>
          <w:tcPr>
            <w:tcW w:w="1591" w:type="dxa"/>
            <w:tcBorders>
              <w:top w:val="single" w:sz="4" w:space="0" w:color="000000"/>
              <w:left w:val="single" w:sz="4" w:space="0" w:color="000000"/>
              <w:bottom w:val="single" w:sz="4" w:space="0" w:color="000000"/>
              <w:right w:val="single" w:sz="4" w:space="0" w:color="000000"/>
            </w:tcBorders>
          </w:tcPr>
          <w:p w:rsidR="00A2377D" w:rsidRPr="003B063C" w:rsidRDefault="00A2377D" w:rsidP="009D2AEA">
            <w:pPr>
              <w:ind w:left="14"/>
              <w:rPr>
                <w:sz w:val="24"/>
                <w:szCs w:val="24"/>
              </w:rPr>
            </w:pPr>
            <w:r w:rsidRPr="003B063C">
              <w:rPr>
                <w:noProof/>
                <w:sz w:val="24"/>
                <w:szCs w:val="24"/>
              </w:rPr>
              <w:drawing>
                <wp:inline distT="0" distB="0" distL="0" distR="0" wp14:anchorId="0C272D9C" wp14:editId="560D62BB">
                  <wp:extent cx="777240" cy="51054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7"/>
                          <a:stretch>
                            <a:fillRect/>
                          </a:stretch>
                        </pic:blipFill>
                        <pic:spPr>
                          <a:xfrm>
                            <a:off x="0" y="0"/>
                            <a:ext cx="777240" cy="510540"/>
                          </a:xfrm>
                          <a:prstGeom prst="rect">
                            <a:avLst/>
                          </a:prstGeom>
                        </pic:spPr>
                      </pic:pic>
                    </a:graphicData>
                  </a:graphic>
                </wp:inline>
              </w:drawing>
            </w:r>
          </w:p>
        </w:tc>
        <w:tc>
          <w:tcPr>
            <w:tcW w:w="2335" w:type="dxa"/>
            <w:tcBorders>
              <w:top w:val="single" w:sz="4" w:space="0" w:color="000000"/>
              <w:left w:val="single" w:sz="4" w:space="0" w:color="000000"/>
              <w:bottom w:val="single" w:sz="4" w:space="0" w:color="000000"/>
              <w:right w:val="single" w:sz="4" w:space="0" w:color="000000"/>
            </w:tcBorders>
            <w:vAlign w:val="bottom"/>
          </w:tcPr>
          <w:p w:rsidR="00DD4542" w:rsidRDefault="00A2377D" w:rsidP="002F724A">
            <w:pPr>
              <w:ind w:left="-7" w:right="1451"/>
              <w:jc w:val="both"/>
              <w:rPr>
                <w:rFonts w:ascii="Comic Sans MS" w:eastAsia="Comic Sans MS" w:hAnsi="Comic Sans MS" w:cs="Comic Sans MS"/>
                <w:sz w:val="24"/>
                <w:szCs w:val="24"/>
              </w:rPr>
            </w:pPr>
            <w:r w:rsidRPr="003B063C">
              <w:rPr>
                <w:rFonts w:ascii="Comic Sans MS" w:eastAsia="Comic Sans MS" w:hAnsi="Comic Sans MS" w:cs="Comic Sans MS"/>
                <w:sz w:val="24"/>
                <w:szCs w:val="24"/>
              </w:rPr>
              <w:t xml:space="preserve"> </w:t>
            </w:r>
            <w:r w:rsidR="009D2AEA">
              <w:rPr>
                <w:rFonts w:ascii="Comic Sans MS" w:eastAsia="Comic Sans MS" w:hAnsi="Comic Sans MS" w:cs="Comic Sans MS"/>
                <w:sz w:val="24"/>
                <w:szCs w:val="24"/>
              </w:rPr>
              <w:t xml:space="preserve">Complete </w:t>
            </w:r>
            <w:r w:rsidR="002F724A">
              <w:rPr>
                <w:rFonts w:ascii="Comic Sans MS" w:eastAsia="Comic Sans MS" w:hAnsi="Comic Sans MS" w:cs="Comic Sans MS"/>
                <w:sz w:val="24"/>
                <w:szCs w:val="24"/>
              </w:rPr>
              <w:t>Spelling City Lessons</w:t>
            </w: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Default="002F724A" w:rsidP="002F724A">
            <w:pPr>
              <w:ind w:left="-7" w:right="1451"/>
              <w:jc w:val="both"/>
              <w:rPr>
                <w:rFonts w:ascii="Comic Sans MS" w:eastAsia="Comic Sans MS" w:hAnsi="Comic Sans MS" w:cs="Comic Sans MS"/>
                <w:sz w:val="24"/>
                <w:szCs w:val="24"/>
              </w:rPr>
            </w:pPr>
          </w:p>
          <w:p w:rsidR="002F724A" w:rsidRPr="003B063C" w:rsidRDefault="002F724A" w:rsidP="002F724A">
            <w:pPr>
              <w:ind w:left="-7" w:right="1451"/>
              <w:jc w:val="both"/>
              <w:rPr>
                <w:rFonts w:ascii="Comic Sans MS" w:eastAsia="Comic Sans MS" w:hAnsi="Comic Sans MS" w:cs="Comic Sans MS"/>
                <w:sz w:val="24"/>
                <w:szCs w:val="24"/>
              </w:rPr>
            </w:pPr>
          </w:p>
        </w:tc>
        <w:tc>
          <w:tcPr>
            <w:tcW w:w="0" w:type="auto"/>
            <w:vMerge/>
            <w:tcBorders>
              <w:top w:val="nil"/>
              <w:left w:val="single" w:sz="4" w:space="0" w:color="000000"/>
              <w:bottom w:val="nil"/>
              <w:right w:val="single" w:sz="4" w:space="0" w:color="000000"/>
            </w:tcBorders>
          </w:tcPr>
          <w:p w:rsidR="00A2377D" w:rsidRPr="003B063C" w:rsidRDefault="00A2377D">
            <w:pPr>
              <w:rPr>
                <w:sz w:val="24"/>
                <w:szCs w:val="24"/>
              </w:rPr>
            </w:pPr>
          </w:p>
        </w:tc>
        <w:tc>
          <w:tcPr>
            <w:tcW w:w="4366" w:type="dxa"/>
            <w:vMerge/>
            <w:tcBorders>
              <w:top w:val="nil"/>
              <w:left w:val="single" w:sz="4" w:space="0" w:color="000000"/>
              <w:bottom w:val="nil"/>
              <w:right w:val="single" w:sz="4" w:space="0" w:color="000000"/>
            </w:tcBorders>
          </w:tcPr>
          <w:p w:rsidR="00A2377D" w:rsidRPr="003B063C" w:rsidRDefault="00A2377D">
            <w:pPr>
              <w:rPr>
                <w:sz w:val="24"/>
                <w:szCs w:val="24"/>
              </w:rPr>
            </w:pPr>
          </w:p>
        </w:tc>
      </w:tr>
    </w:tbl>
    <w:p w:rsidR="002D78C6" w:rsidRPr="003B063C" w:rsidRDefault="00CB1D74">
      <w:pPr>
        <w:spacing w:after="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9C6E9A" w:rsidRPr="003B063C">
        <w:rPr>
          <w:rFonts w:ascii="Comic Sans MS" w:eastAsia="Comic Sans MS" w:hAnsi="Comic Sans MS" w:cs="Comic Sans MS"/>
          <w:sz w:val="24"/>
          <w:szCs w:val="24"/>
        </w:rPr>
        <w:t xml:space="preserve"> </w:t>
      </w:r>
    </w:p>
    <w:p w:rsidR="003B063C" w:rsidRPr="003B063C" w:rsidRDefault="003B063C">
      <w:pPr>
        <w:spacing w:after="0"/>
        <w:rPr>
          <w:sz w:val="24"/>
          <w:szCs w:val="24"/>
        </w:rPr>
      </w:pPr>
    </w:p>
    <w:sectPr w:rsidR="003B063C" w:rsidRPr="003B063C">
      <w:pgSz w:w="12240" w:h="15840"/>
      <w:pgMar w:top="1440" w:right="1110" w:bottom="13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C6"/>
    <w:rsid w:val="00115DA0"/>
    <w:rsid w:val="0013216B"/>
    <w:rsid w:val="0022107A"/>
    <w:rsid w:val="002D78C6"/>
    <w:rsid w:val="002F724A"/>
    <w:rsid w:val="003B063C"/>
    <w:rsid w:val="009334F8"/>
    <w:rsid w:val="009C6E9A"/>
    <w:rsid w:val="009D2AEA"/>
    <w:rsid w:val="00A2377D"/>
    <w:rsid w:val="00B46F78"/>
    <w:rsid w:val="00CB1D74"/>
    <w:rsid w:val="00D02901"/>
    <w:rsid w:val="00D306A3"/>
    <w:rsid w:val="00D95965"/>
    <w:rsid w:val="00DD4542"/>
    <w:rsid w:val="00E2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E849-A2B6-422B-8DBC-549FBCFA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F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cp:lastModifiedBy>cooksdrew@gmail.com</cp:lastModifiedBy>
  <cp:revision>2</cp:revision>
  <cp:lastPrinted>2020-03-30T18:12:00Z</cp:lastPrinted>
  <dcterms:created xsi:type="dcterms:W3CDTF">2020-04-13T22:03:00Z</dcterms:created>
  <dcterms:modified xsi:type="dcterms:W3CDTF">2020-04-13T22:03:00Z</dcterms:modified>
</cp:coreProperties>
</file>